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氧化锌避雷器测试仪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产品特点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氧化锌避雷器带测试仪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又称氧化锌避雷器测试仪，氧化锌避雷器特性测试仪，智能型氧化锌避雷器特性测试仪，抗干扰氧化锌避雷器特性测试仪，避雷器阻性泄露电流检测仪，氧化锌避雷器检测仪，金属氧化物避雷器测试仪，交流无间隙氧化锌避雷器测试仪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氧化锌避雷器测试仪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AFAFA"/>
          <w14:textFill>
            <w14:solidFill>
              <w14:schemeClr w14:val="tx1"/>
            </w14:solidFill>
          </w14:textFill>
        </w:rPr>
        <w:t>钳头与引导区创新的一体化设计，确保了常年无间断测试的高精度、高可靠性、高稳定性。绝缘杆轻便，具有防潮﹑耐高温﹑抗冲击﹑抗弯﹑高绝缘、可伸缩等特点。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该仪器操作简单、使用方便，测量全过程由单片机控制，可测量氧化锌避雷器的全电流、阻性电流及其谐波、工频参考电压及其谐波、有功功率和相位差，大屏幕可显示电压和电流的真实波形。仪器运用数字波形分析技术，采用谐波分析和数字滤波等软件抗干扰方法使测量结果准确、稳定。氧化锌避雷器测试仪用于检测氧化锌避雷器电气性能的专用仪器，该仪器适用于各种电压等级的氧化锌避雷器的带电或停电检测，从而及时发现设备内部绝缘受潮及阀片老化等危险缺陷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氧化锌避雷器测试仪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功能指标</w:t>
      </w:r>
    </w:p>
    <w:tbl>
      <w:tblPr>
        <w:tblW w:w="83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68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功    能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通过高精度漏电流检测，在线判断氧化锌避雷器是否有可能污渍或内部受潮或老化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电    源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DC6V 碱性干电池（1.5V AAA×4）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测试方式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钳形CT，积分方式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传输方式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433MHz无线传送，传输距离30m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显示模式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4位LCD显示，背光功能，适合昏暗场所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LCD尺寸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47mm×28.5mm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仪表尺寸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高压检测仪宽高厚：68mm×245mm×40mm；接收器：宽高厚75mm×170mm×30mm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钳口尺寸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φ33mm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采样速率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2次/秒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测量范围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AC 0.000mA～30.00mA（50/60Hz自动）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分 辨 率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1uA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换    档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AC 0.000mA～30.00mA全自动换档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测试精度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±2%±5dgt （23℃±5℃，80%RH以下）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数据存储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99组，存储过程中“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MEM”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符号指示， 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FULL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”符号闪烁显示表示存储已满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数据保持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通常测试模式下按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HOLD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键保持数据，“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HOLD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”符号显示，再按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HOLD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键取消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数据查阅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MR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”符号指示，能上下翻阅所存数据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溢出显示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超量程溢出功能：“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OL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”符号显示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无信号指示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当接收器没有收到发射信号时动态显示“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no- 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”符号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自动关机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开机约15分钟后，仪表自动关机，以降低电池消耗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电池电压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当电池电压低于4.8V时，电池电压低符号“”显示，提醒更换电池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仪表质量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检测仪：335g（含电池），仪表总质量：2.5Kg（含绝缘杆和电池）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工作温湿度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-20℃～40℃； 80%Rh以下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存放温湿度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-20℃～60℃； 70%Rh以下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干    扰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无433MHz同频信号干扰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绝缘杆尺寸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φ32mm，1m/节（5节）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绝缘强度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单节绝缘杆AC110kV/rms，高压检测仪外壳与铁心间：AC1000V/rms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结    构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防滴漏Ⅱ型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适合安规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IEC1010-1、IEC1010-2-032、污染等级2、CAT Ⅲ(600V)、 IEC61326(EMC标准)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随机附件</w:t>
            </w:r>
          </w:p>
        </w:tc>
        <w:tc>
          <w:tcPr>
            <w:tcW w:w="6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钳表：1件；接收器：1件；仪表箱：1件；绝缘杆（1米）：5个；电池（LR03）：8件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氧化锌避雷器测试仪操作步骤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打开电源开关, 屏幕出现开机界面约几秒后出现如下所示主菜单（图）。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95500" cy="1543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主菜单的具体操作说明如下：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线路编号：按“功能”键将光标指向“线路编号”，按“确定”键进入；按“功能”键选择要调整的位置，此位置下会有一个小光标；按 “增大”、“减小” 键进行选择，所有位调整完成后，按“确定”键。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PT变比：按“功能”键将光标指向“PT 变比”，按“确定”进入；按“功能”键选择你要调整的位置，此位置下会有一个小光标；然后按 “增大”、“减小” 键进行选择，位调整完成后，按“确定”键。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测试相序：按“功能”键将光标指向“测试相序”，按“确定”进入；按“功能”键选择你要调整的位置，此位置下会有一个小光标；按 “增大”、“减小” 键进行选择，位调整完成后，按“确定”键。其中A,B,C表示单相测量,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X表示三相同测.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补偿角度：调整方法同上，一般相间干扰的影响大约在2°~ 5°，由于准确测算干扰量有一定困难，一般不提倡硬性补偿，而是将其设置为0.0°,可以按规程要求，纵向比较一段时间内数据变化趋势。如果需要调整边相校正角，可参考后面“测量原理”的有关章节.如果选择三相同测,角度自动补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日期：调整方法同上，用“功能”键选择要调整的项目年、月、日、时、分、秒，用“增大”、“减小”键进行调整，全部调整完后，按“确定”键。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模式 ： 按“确定”将会在有线,感应,无线三种模式之间切换.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查看：按键盘“功能”键将光标指向“查看”，按“确定”进入（如图六所示）；按 “增大、减小、功能” 键选择要查看的数据，按“确定”键显示该组数据；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测量：按“功能”键使光标指向“测试”，按“确定”进入测量，出现图七所示测量画面。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显示： 转换显示画面，显示全部测试信息，或简要显示。如果是三相同测,按“增大”,“减小”可以循环显示三相的信息。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打印：可将测量的数据打印出来，但不存储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存储：存储当前数据，选择好数据的存储位置，按“确定”键保存。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退出：退出测量，回到系统主菜单。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数据上传：将随机携带的数据通讯打包软件安装到计算机上，用串行通讯线将仪器与计算机的RS-232串口相连。打开仪器电源，在计算机上运行通讯程序，在计算机上点击所需功能，可完成有关的操作。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尊敬的客户：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感谢您关注我们的产品，本公司除了有此产品介绍以外，还有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"http://www.88770226.com/productContent.asp?id=449"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大电流发生器生产厂家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"http://www.88770226.com/productContent.asp?id=444"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耐电压测试仪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"http://www.88770226.com/productContent.asp?id=442"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直流高压发生器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"http://www.88770226.com/productContent.asp?id=408"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直流电阻测试仪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"http://www.88770226.com/productContent.asp?id=484"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真空滤油机生产厂家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等等的介绍，您如果对我们的产品有兴趣，欢迎来电咨询。谢谢!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D6D718B"/>
    <w:rsid w:val="1DA22017"/>
    <w:rsid w:val="1DD815A3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7857E5"/>
    <w:rsid w:val="3C9D1B13"/>
    <w:rsid w:val="3CAF5651"/>
    <w:rsid w:val="3CC31F82"/>
    <w:rsid w:val="3D042D2A"/>
    <w:rsid w:val="3D0E2271"/>
    <w:rsid w:val="3D8E2DA8"/>
    <w:rsid w:val="3DCD7125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8531067"/>
    <w:rsid w:val="78621CFC"/>
    <w:rsid w:val="788F7F5F"/>
    <w:rsid w:val="78FB0205"/>
    <w:rsid w:val="79732EA7"/>
    <w:rsid w:val="79962A89"/>
    <w:rsid w:val="79F82F67"/>
    <w:rsid w:val="7D5C226E"/>
    <w:rsid w:val="7E824A47"/>
    <w:rsid w:val="7EC905C2"/>
    <w:rsid w:val="7F1F5740"/>
    <w:rsid w:val="7F93318A"/>
    <w:rsid w:val="7FC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1372</Words>
  <Characters>1436</Characters>
  <Lines>8</Lines>
  <Paragraphs>2</Paragraphs>
  <ScaleCrop>false</ScaleCrop>
  <LinksUpToDate>false</LinksUpToDate>
  <CharactersWithSpaces>1450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2018-03-10T05:16:53Z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