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UJ33a直流电位差计规格产品性能指标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技术性能: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1.测量范围：1μV~1.0550V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2.准确度：0.05%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3.使用条件：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（1）环境温度：0~35℃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（2）相对湿度：25%~80%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（3）无严重震动和强磁场干扰。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4.电源：3V （6节1号干电池串并联）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9V（6F22型电池3节并联）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5.外型尺寸：310×240×170（mm）</w:t>
      </w:r>
    </w:p>
    <w:p>
      <w:pPr>
        <w:rPr>
          <w:rFonts w:hint="eastAsia" w:asciiTheme="minorEastAsia" w:hAnsiTheme="minorEastAsia" w:eastAsiaTheme="minorEastAsia" w:cstheme="minorEastAsia"/>
          <w:b w:val="0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6.质量：约5kg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/>
          <w:spacing w:val="0"/>
          <w:sz w:val="21"/>
          <w:szCs w:val="21"/>
        </w:rPr>
        <w:t>UJ33A 型直流电位差计可在实验室、车间及现场测量直流电压，亦可经转换后测量直流电阻、电流、电功率及温度等。可以校验一般电压信号，如热电偶信号也可通过转换开关，经转换后可作电压信号输出，对电子电位差计毫伏表等以电压作测量对象的工业仪表进行校验。仪器内附晶体管放大指零仪及不饱和型标准电池，其温度系数小、稳定性好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rPr>
          <w:rFonts w:hint="eastAsia" w:asciiTheme="minorEastAsia" w:hAnsiTheme="minorEastAsia" w:eastAsiaTheme="minorEastAsia" w:cstheme="minorEastAsia"/>
          <w:b w:val="0"/>
          <w:sz w:val="21"/>
          <w:szCs w:val="21"/>
        </w:rPr>
      </w:pPr>
      <w:r>
        <w:rPr>
          <w:rStyle w:val="6"/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333333"/>
          <w:spacing w:val="0"/>
          <w:sz w:val="21"/>
          <w:szCs w:val="21"/>
        </w:rPr>
        <w:t>主要技术性能: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caps w:val="0"/>
          <w:color w:val="333333"/>
          <w:spacing w:val="0"/>
          <w:sz w:val="21"/>
          <w:szCs w:val="21"/>
        </w:rPr>
        <w:t>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1.测量范围：1μV~1.0550V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2.准确度：0.05%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3.使用条件：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（1）环境温度：0~35℃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（2）相对湿度：25%~80%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（3）无严重震动和强磁场干扰。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4.电源：3V （6节1号干电池串并联）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     9V（6F22型电池3节并联）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5.外型尺寸：310×240×170（mm）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6.质量：约5kg 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333333"/>
          <w:spacing w:val="0"/>
          <w:sz w:val="21"/>
          <w:szCs w:val="21"/>
        </w:rPr>
        <w:t>各量程主要参数 </w:t>
      </w:r>
    </w:p>
    <w:tbl>
      <w:tblPr>
        <w:tblStyle w:val="9"/>
        <w:tblW w:w="7349" w:type="dxa"/>
        <w:tblInd w:w="0" w:type="dxa"/>
        <w:tblBorders>
          <w:top w:val="single" w:color="FFFFFF" w:sz="2" w:space="0"/>
          <w:left w:val="single" w:color="FFFFFF" w:sz="2" w:space="0"/>
          <w:bottom w:val="single" w:color="FFFFFF" w:sz="2" w:space="0"/>
          <w:right w:val="single" w:color="FFFFFF" w:sz="2" w:space="0"/>
          <w:insideH w:val="outset" w:color="auto" w:sz="6" w:space="0"/>
          <w:insideV w:val="outset" w:color="auto" w:sz="6" w:space="0"/>
        </w:tblBorders>
        <w:shd w:val="clear" w:color="auto" w:fill="FFFFFF" w:themeFill="background1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81"/>
        <w:gridCol w:w="2123"/>
        <w:gridCol w:w="1171"/>
        <w:gridCol w:w="3074"/>
      </w:tblGrid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outset" w:color="auto" w:sz="6" w:space="0"/>
            <w:insideV w:val="outset" w:color="auto" w:sz="6" w:space="0"/>
          </w:tblBorders>
          <w:shd w:val="clear" w:color="auto" w:fill="FFFFFF" w:themeFill="background1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倍率</w:t>
            </w:r>
          </w:p>
        </w:tc>
        <w:tc>
          <w:tcPr>
            <w:tcW w:w="21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有效量程</w:t>
            </w:r>
          </w:p>
        </w:tc>
        <w:tc>
          <w:tcPr>
            <w:tcW w:w="11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分辨力</w:t>
            </w:r>
          </w:p>
        </w:tc>
        <w:tc>
          <w:tcPr>
            <w:tcW w:w="30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基本误差允许极限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outset" w:color="auto" w:sz="6" w:space="0"/>
            <w:insideV w:val="outset" w:color="auto" w:sz="6" w:space="0"/>
          </w:tblBorders>
          <w:shd w:val="clear" w:color="auto" w:fill="FFFFFF" w:themeFill="background1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×0.1</w:t>
            </w:r>
          </w:p>
        </w:tc>
        <w:tc>
          <w:tcPr>
            <w:tcW w:w="21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0~ 21.100mV</w:t>
            </w:r>
          </w:p>
        </w:tc>
        <w:tc>
          <w:tcPr>
            <w:tcW w:w="11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1µV</w:t>
            </w:r>
          </w:p>
        </w:tc>
        <w:tc>
          <w:tcPr>
            <w:tcW w:w="30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±0.05%U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vertAlign w:val="subscript"/>
              </w:rPr>
              <w:t>X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±0.5µV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outset" w:color="auto" w:sz="6" w:space="0"/>
            <w:insideV w:val="outset" w:color="auto" w:sz="6" w:space="0"/>
          </w:tblBorders>
          <w:shd w:val="clear" w:color="auto" w:fill="FFFFFF" w:themeFill="background1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×1</w:t>
            </w:r>
          </w:p>
        </w:tc>
        <w:tc>
          <w:tcPr>
            <w:tcW w:w="21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0~211.00mV</w:t>
            </w:r>
          </w:p>
        </w:tc>
        <w:tc>
          <w:tcPr>
            <w:tcW w:w="11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10µV</w:t>
            </w:r>
          </w:p>
        </w:tc>
        <w:tc>
          <w:tcPr>
            <w:tcW w:w="30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±0.05%U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vertAlign w:val="subscript"/>
              </w:rPr>
              <w:t>X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±5µV</w:t>
            </w:r>
          </w:p>
        </w:tc>
      </w:tr>
      <w:tr>
        <w:tblPrEx>
          <w:tblBorders>
            <w:top w:val="single" w:color="FFFFFF" w:sz="2" w:space="0"/>
            <w:left w:val="single" w:color="FFFFFF" w:sz="2" w:space="0"/>
            <w:bottom w:val="single" w:color="FFFFFF" w:sz="2" w:space="0"/>
            <w:right w:val="single" w:color="FFFFFF" w:sz="2" w:space="0"/>
            <w:insideH w:val="outset" w:color="auto" w:sz="6" w:space="0"/>
            <w:insideV w:val="outset" w:color="auto" w:sz="6" w:space="0"/>
          </w:tblBorders>
          <w:shd w:val="clear" w:color="auto" w:fill="FFFFFF" w:themeFill="background1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98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×5</w:t>
            </w:r>
          </w:p>
        </w:tc>
        <w:tc>
          <w:tcPr>
            <w:tcW w:w="21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0~1.05500v</w:t>
            </w:r>
          </w:p>
        </w:tc>
        <w:tc>
          <w:tcPr>
            <w:tcW w:w="117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50µV</w:t>
            </w:r>
          </w:p>
        </w:tc>
        <w:tc>
          <w:tcPr>
            <w:tcW w:w="307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FFFFF" w:themeFill="background1"/>
            <w:vAlign w:val="center"/>
          </w:tcPr>
          <w:p>
            <w:pPr>
              <w:pStyle w:val="4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3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±0.05%U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  <w:vertAlign w:val="subscript"/>
              </w:rPr>
              <w:t>X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color w:val="000000"/>
                <w:sz w:val="21"/>
                <w:szCs w:val="21"/>
              </w:rPr>
              <w:t>±50µV</w:t>
            </w:r>
          </w:p>
        </w:tc>
      </w:tr>
    </w:tbl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UJ36A型直流电位差计可在实验室、 车间现场和野外工作， 能很方便地以补偿法原理，测量直流电压（或电动势）和对各种直流毫伏表及电子电位计进行刻度校正。如配备标准电阻，过渡电阻，也能对直流电阻、电流进行测量。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产品参数： 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1.测量范围：10μV~230mV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2.准 确 度：0.1%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3.工作电源：1.5V（1号干电池4节）；9V（6F22型电池2节）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4.外型尺寸：284×230×160（mm）</w:t>
      </w:r>
    </w:p>
    <w:p>
      <w:pPr>
        <w:spacing w:line="360" w:lineRule="auto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5.质量：4.4kg</w:t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尊敬的客户：感谢您关注我们的产品，本公司除了有此产品介绍以外，还有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大电流发生器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"http://www.88770226.com/product/read/442.html"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直流耐电压测试仪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"http://www.88770226.com/product/read/409.html"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直流电阻测试仪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，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begin"/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instrText xml:space="preserve"> HYPERLINK "http://www.88770226.com/product/read/484.html" </w:instrTex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separate"/>
      </w:r>
      <w:r>
        <w:rPr>
          <w:rStyle w:val="8"/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  <w:u w:val="single"/>
        </w:rPr>
        <w:t>真空滤油机</w:t>
      </w:r>
      <w:r>
        <w:rPr>
          <w:rFonts w:hint="default" w:ascii="sans serif" w:hAnsi="sans serif" w:eastAsia="sans serif" w:cs="sans serif"/>
          <w:i w:val="0"/>
          <w:caps w:val="0"/>
          <w:spacing w:val="0"/>
          <w:sz w:val="18"/>
          <w:szCs w:val="18"/>
        </w:rPr>
        <w:fldChar w:fldCharType="end"/>
      </w:r>
      <w:r>
        <w:rPr>
          <w:rFonts w:hint="default" w:ascii="sans serif" w:hAnsi="sans serif" w:eastAsia="sans serif" w:cs="sans serif"/>
          <w:i w:val="0"/>
          <w:caps w:val="0"/>
          <w:color w:val="000000"/>
          <w:spacing w:val="0"/>
          <w:sz w:val="18"/>
          <w:szCs w:val="18"/>
        </w:rPr>
        <w:t>等等的介绍，您如果对我们的产品有兴趣，欢迎来电咨询。谢谢！</w:t>
      </w:r>
    </w:p>
    <w:p>
      <w:pPr>
        <w:rPr>
          <w:rFonts w:hint="eastAsia" w:asciiTheme="minorEastAsia" w:hAnsiTheme="minorEastAsia" w:eastAsiaTheme="minorEastAsia" w:cstheme="minorEastAsia"/>
          <w:b w:val="0"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 w:offsetFrom="page"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-apple-system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fixedsy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@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30" w:usb3="00000000" w:csb0="4008009F" w:csb1="DFD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Bookshelf Symbol 7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楷体_GB2312">
    <w:altName w:val="楷体"/>
    <w:panose1 w:val="02010609060101010101"/>
    <w:charset w:val="86"/>
    <w:family w:val="modern"/>
    <w:pitch w:val="default"/>
    <w:sig w:usb0="00000000" w:usb1="00000000" w:usb2="00000010" w:usb3="00000000" w:csb0="0004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方正粗圆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1"/>
    <w:family w:val="auto"/>
    <w:pitch w:val="default"/>
    <w:sig w:usb0="E00006FF" w:usb1="420024FF" w:usb2="02000000" w:usb3="00000000" w:csb0="2000019F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imHei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SimSun-Identity-H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舒体简体">
    <w:altName w:val="宋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aiti_gb231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΢���ź�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font-size:10.5pt;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Gulim">
    <w:altName w:val="Malgun Gothic"/>
    <w:panose1 w:val="020B0600000101010101"/>
    <w:charset w:val="81"/>
    <w:family w:val="auto"/>
    <w:pitch w:val="default"/>
    <w:sig w:usb0="00000000" w:usb1="00000000" w:usb2="00000030" w:usb3="00000000" w:csb0="4008009F" w:csb1="DFD70000"/>
  </w:font>
  <w:font w:name="方正小标宋简体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黑体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E2A92"/>
    <w:rsid w:val="00003D86"/>
    <w:rsid w:val="007F0A64"/>
    <w:rsid w:val="00917301"/>
    <w:rsid w:val="00F6408E"/>
    <w:rsid w:val="015E2FCD"/>
    <w:rsid w:val="01862E15"/>
    <w:rsid w:val="01944BBD"/>
    <w:rsid w:val="027C142C"/>
    <w:rsid w:val="028F0B93"/>
    <w:rsid w:val="0292784F"/>
    <w:rsid w:val="02954008"/>
    <w:rsid w:val="029A251E"/>
    <w:rsid w:val="02BD2A44"/>
    <w:rsid w:val="02EF0824"/>
    <w:rsid w:val="03570328"/>
    <w:rsid w:val="03741832"/>
    <w:rsid w:val="0389347D"/>
    <w:rsid w:val="041B2B2E"/>
    <w:rsid w:val="04324D5F"/>
    <w:rsid w:val="048126A9"/>
    <w:rsid w:val="053C043A"/>
    <w:rsid w:val="06030E7E"/>
    <w:rsid w:val="06083E82"/>
    <w:rsid w:val="06645DD9"/>
    <w:rsid w:val="066D21AD"/>
    <w:rsid w:val="06714679"/>
    <w:rsid w:val="068400BB"/>
    <w:rsid w:val="06E074E0"/>
    <w:rsid w:val="06F22362"/>
    <w:rsid w:val="077B5E0B"/>
    <w:rsid w:val="08470F5E"/>
    <w:rsid w:val="088668B9"/>
    <w:rsid w:val="08D22F40"/>
    <w:rsid w:val="09441534"/>
    <w:rsid w:val="0A171729"/>
    <w:rsid w:val="0A5E4E8E"/>
    <w:rsid w:val="0AA75E3F"/>
    <w:rsid w:val="0AE177B2"/>
    <w:rsid w:val="0AE750CC"/>
    <w:rsid w:val="0BBE204C"/>
    <w:rsid w:val="0BF67ACC"/>
    <w:rsid w:val="0C2848BF"/>
    <w:rsid w:val="0CB041B0"/>
    <w:rsid w:val="0CDB278C"/>
    <w:rsid w:val="0CE57476"/>
    <w:rsid w:val="0D250B47"/>
    <w:rsid w:val="0D9247C1"/>
    <w:rsid w:val="0E23397C"/>
    <w:rsid w:val="0EAC615D"/>
    <w:rsid w:val="0F333B4D"/>
    <w:rsid w:val="0F5D7866"/>
    <w:rsid w:val="10F94AB6"/>
    <w:rsid w:val="10FE14A3"/>
    <w:rsid w:val="11986760"/>
    <w:rsid w:val="11C64B72"/>
    <w:rsid w:val="11CD7BF8"/>
    <w:rsid w:val="11F654B4"/>
    <w:rsid w:val="11FC611F"/>
    <w:rsid w:val="126C2E28"/>
    <w:rsid w:val="12D201F5"/>
    <w:rsid w:val="13547396"/>
    <w:rsid w:val="13DB55A8"/>
    <w:rsid w:val="13FD3EDE"/>
    <w:rsid w:val="140B7C5C"/>
    <w:rsid w:val="14335668"/>
    <w:rsid w:val="146827F7"/>
    <w:rsid w:val="151522B9"/>
    <w:rsid w:val="153D026C"/>
    <w:rsid w:val="15692923"/>
    <w:rsid w:val="16DF695F"/>
    <w:rsid w:val="17721EF6"/>
    <w:rsid w:val="17932953"/>
    <w:rsid w:val="17F601B4"/>
    <w:rsid w:val="18B35777"/>
    <w:rsid w:val="19166D27"/>
    <w:rsid w:val="194F6EA1"/>
    <w:rsid w:val="195B130F"/>
    <w:rsid w:val="19DC6555"/>
    <w:rsid w:val="1A390B51"/>
    <w:rsid w:val="1A3B3950"/>
    <w:rsid w:val="1A437F7D"/>
    <w:rsid w:val="1A477796"/>
    <w:rsid w:val="1AC94B8F"/>
    <w:rsid w:val="1B057BA0"/>
    <w:rsid w:val="1B065749"/>
    <w:rsid w:val="1BF03635"/>
    <w:rsid w:val="1BFC40A4"/>
    <w:rsid w:val="1BFE472D"/>
    <w:rsid w:val="1C04139F"/>
    <w:rsid w:val="1C066E00"/>
    <w:rsid w:val="1C9F5E35"/>
    <w:rsid w:val="1CE42CB2"/>
    <w:rsid w:val="1D366A90"/>
    <w:rsid w:val="1DC7029E"/>
    <w:rsid w:val="1DDD0B0D"/>
    <w:rsid w:val="1E7570F1"/>
    <w:rsid w:val="1E9572C1"/>
    <w:rsid w:val="1E987D56"/>
    <w:rsid w:val="1EAB2A2B"/>
    <w:rsid w:val="1EB00193"/>
    <w:rsid w:val="1F09794E"/>
    <w:rsid w:val="1F1B7F0D"/>
    <w:rsid w:val="1FA924DE"/>
    <w:rsid w:val="1FB15185"/>
    <w:rsid w:val="1FF5658A"/>
    <w:rsid w:val="20361E7F"/>
    <w:rsid w:val="207857CD"/>
    <w:rsid w:val="20AF487C"/>
    <w:rsid w:val="20B2086F"/>
    <w:rsid w:val="20CA31CF"/>
    <w:rsid w:val="215C475F"/>
    <w:rsid w:val="21AB7952"/>
    <w:rsid w:val="21DE3BDD"/>
    <w:rsid w:val="21F01D87"/>
    <w:rsid w:val="22562402"/>
    <w:rsid w:val="227B72CE"/>
    <w:rsid w:val="22DE2F7D"/>
    <w:rsid w:val="23CC3430"/>
    <w:rsid w:val="23CF21F8"/>
    <w:rsid w:val="24893950"/>
    <w:rsid w:val="25723DA4"/>
    <w:rsid w:val="25801BCF"/>
    <w:rsid w:val="25821C03"/>
    <w:rsid w:val="259F4748"/>
    <w:rsid w:val="25B42404"/>
    <w:rsid w:val="26D02C83"/>
    <w:rsid w:val="272D6A0D"/>
    <w:rsid w:val="273C1652"/>
    <w:rsid w:val="28B7182C"/>
    <w:rsid w:val="28D71A55"/>
    <w:rsid w:val="28E96F51"/>
    <w:rsid w:val="2900678C"/>
    <w:rsid w:val="29073263"/>
    <w:rsid w:val="295F09CC"/>
    <w:rsid w:val="29625EA6"/>
    <w:rsid w:val="29793398"/>
    <w:rsid w:val="2A005F47"/>
    <w:rsid w:val="2A6C4805"/>
    <w:rsid w:val="2AA3504B"/>
    <w:rsid w:val="2ADF59A8"/>
    <w:rsid w:val="2AEC0731"/>
    <w:rsid w:val="2B8B21E1"/>
    <w:rsid w:val="2BA37815"/>
    <w:rsid w:val="2BCE2A92"/>
    <w:rsid w:val="2C4B4028"/>
    <w:rsid w:val="2C660E32"/>
    <w:rsid w:val="2CB44689"/>
    <w:rsid w:val="2CDB584F"/>
    <w:rsid w:val="2CFA52FE"/>
    <w:rsid w:val="2D5C5AB1"/>
    <w:rsid w:val="2D857F91"/>
    <w:rsid w:val="2DA84F82"/>
    <w:rsid w:val="2DCB0E9D"/>
    <w:rsid w:val="2DFB7EE4"/>
    <w:rsid w:val="2E5000CB"/>
    <w:rsid w:val="2F481A3B"/>
    <w:rsid w:val="2F535763"/>
    <w:rsid w:val="2F63581A"/>
    <w:rsid w:val="2F742109"/>
    <w:rsid w:val="2FA94834"/>
    <w:rsid w:val="2FC44AA3"/>
    <w:rsid w:val="2FE454A0"/>
    <w:rsid w:val="303D7874"/>
    <w:rsid w:val="3073649E"/>
    <w:rsid w:val="308D4190"/>
    <w:rsid w:val="31225C4E"/>
    <w:rsid w:val="313B7B4F"/>
    <w:rsid w:val="316204E7"/>
    <w:rsid w:val="316D46DE"/>
    <w:rsid w:val="31776482"/>
    <w:rsid w:val="31A64D98"/>
    <w:rsid w:val="323E72AC"/>
    <w:rsid w:val="32DF0342"/>
    <w:rsid w:val="33081C24"/>
    <w:rsid w:val="333E51B8"/>
    <w:rsid w:val="33520764"/>
    <w:rsid w:val="33961487"/>
    <w:rsid w:val="33D734C5"/>
    <w:rsid w:val="33DC3D56"/>
    <w:rsid w:val="34096A6A"/>
    <w:rsid w:val="34974873"/>
    <w:rsid w:val="34B973B9"/>
    <w:rsid w:val="34C338BE"/>
    <w:rsid w:val="34D2362D"/>
    <w:rsid w:val="350432FF"/>
    <w:rsid w:val="35255084"/>
    <w:rsid w:val="35900459"/>
    <w:rsid w:val="35B452F9"/>
    <w:rsid w:val="3627723D"/>
    <w:rsid w:val="362D4637"/>
    <w:rsid w:val="367C0F34"/>
    <w:rsid w:val="368900B8"/>
    <w:rsid w:val="36B21D41"/>
    <w:rsid w:val="370372A1"/>
    <w:rsid w:val="371F6C5F"/>
    <w:rsid w:val="372C4BCB"/>
    <w:rsid w:val="37AE402A"/>
    <w:rsid w:val="37B47E89"/>
    <w:rsid w:val="37BE1691"/>
    <w:rsid w:val="37D57A1D"/>
    <w:rsid w:val="38416EE2"/>
    <w:rsid w:val="38B34ACD"/>
    <w:rsid w:val="38BC3BCA"/>
    <w:rsid w:val="38EC09FA"/>
    <w:rsid w:val="38F76F3E"/>
    <w:rsid w:val="390267D3"/>
    <w:rsid w:val="391D0C45"/>
    <w:rsid w:val="395B03E1"/>
    <w:rsid w:val="39931CB1"/>
    <w:rsid w:val="39DA26F7"/>
    <w:rsid w:val="39DB64BB"/>
    <w:rsid w:val="3A0B4617"/>
    <w:rsid w:val="3A59213A"/>
    <w:rsid w:val="3A6F734C"/>
    <w:rsid w:val="3AA94B44"/>
    <w:rsid w:val="3ABE318D"/>
    <w:rsid w:val="3AE203BD"/>
    <w:rsid w:val="3B230D77"/>
    <w:rsid w:val="3B6E3D42"/>
    <w:rsid w:val="3B7229AF"/>
    <w:rsid w:val="3BFF7808"/>
    <w:rsid w:val="3C1D09B7"/>
    <w:rsid w:val="3C1E299E"/>
    <w:rsid w:val="3C97375B"/>
    <w:rsid w:val="3CD426D1"/>
    <w:rsid w:val="3CDD6E26"/>
    <w:rsid w:val="3CF93DC9"/>
    <w:rsid w:val="3DD83AEB"/>
    <w:rsid w:val="3DFD1B0F"/>
    <w:rsid w:val="3E4D7454"/>
    <w:rsid w:val="3E831225"/>
    <w:rsid w:val="3F204200"/>
    <w:rsid w:val="3F2629A7"/>
    <w:rsid w:val="3F41208E"/>
    <w:rsid w:val="3F5F1C35"/>
    <w:rsid w:val="3F6D391F"/>
    <w:rsid w:val="401D368A"/>
    <w:rsid w:val="4033548B"/>
    <w:rsid w:val="40364090"/>
    <w:rsid w:val="411D1646"/>
    <w:rsid w:val="41BC6873"/>
    <w:rsid w:val="41BE6384"/>
    <w:rsid w:val="41E00244"/>
    <w:rsid w:val="42B67B86"/>
    <w:rsid w:val="433D3009"/>
    <w:rsid w:val="43BE365C"/>
    <w:rsid w:val="448E2502"/>
    <w:rsid w:val="45446F8C"/>
    <w:rsid w:val="45A9360A"/>
    <w:rsid w:val="45AB3775"/>
    <w:rsid w:val="45E04BF1"/>
    <w:rsid w:val="46184573"/>
    <w:rsid w:val="467978E4"/>
    <w:rsid w:val="467F3723"/>
    <w:rsid w:val="46B052AC"/>
    <w:rsid w:val="46DC18D4"/>
    <w:rsid w:val="46FC595F"/>
    <w:rsid w:val="47756B8B"/>
    <w:rsid w:val="478417B0"/>
    <w:rsid w:val="47CD36B2"/>
    <w:rsid w:val="486D78CD"/>
    <w:rsid w:val="48E63E1A"/>
    <w:rsid w:val="49037AF1"/>
    <w:rsid w:val="495D7247"/>
    <w:rsid w:val="49D24B72"/>
    <w:rsid w:val="4A014F35"/>
    <w:rsid w:val="4A057449"/>
    <w:rsid w:val="4A0B61BE"/>
    <w:rsid w:val="4A385419"/>
    <w:rsid w:val="4AAE52DF"/>
    <w:rsid w:val="4B1E46AD"/>
    <w:rsid w:val="4C336F8D"/>
    <w:rsid w:val="4C9E68FF"/>
    <w:rsid w:val="4CFC05D8"/>
    <w:rsid w:val="4DA65CAA"/>
    <w:rsid w:val="4E2634B8"/>
    <w:rsid w:val="4E337B58"/>
    <w:rsid w:val="4EB66CEF"/>
    <w:rsid w:val="4EBC5242"/>
    <w:rsid w:val="4F132907"/>
    <w:rsid w:val="4FC669E3"/>
    <w:rsid w:val="4FDD600F"/>
    <w:rsid w:val="505679F1"/>
    <w:rsid w:val="508375CB"/>
    <w:rsid w:val="50D10280"/>
    <w:rsid w:val="51687B56"/>
    <w:rsid w:val="52806858"/>
    <w:rsid w:val="53A82D0E"/>
    <w:rsid w:val="53AC682C"/>
    <w:rsid w:val="53C7730A"/>
    <w:rsid w:val="53E27DE3"/>
    <w:rsid w:val="53F603D5"/>
    <w:rsid w:val="5422514C"/>
    <w:rsid w:val="54243A6F"/>
    <w:rsid w:val="5471357E"/>
    <w:rsid w:val="5487580C"/>
    <w:rsid w:val="549F1C17"/>
    <w:rsid w:val="54E067CC"/>
    <w:rsid w:val="55A81AA2"/>
    <w:rsid w:val="55C918F1"/>
    <w:rsid w:val="56186A52"/>
    <w:rsid w:val="56744C99"/>
    <w:rsid w:val="575E1D80"/>
    <w:rsid w:val="57B178B2"/>
    <w:rsid w:val="57B61FAF"/>
    <w:rsid w:val="582E2767"/>
    <w:rsid w:val="58332C52"/>
    <w:rsid w:val="585E3E67"/>
    <w:rsid w:val="588477C3"/>
    <w:rsid w:val="589C1D3E"/>
    <w:rsid w:val="58C24646"/>
    <w:rsid w:val="590C1349"/>
    <w:rsid w:val="590C644C"/>
    <w:rsid w:val="5A084571"/>
    <w:rsid w:val="5A474965"/>
    <w:rsid w:val="5A5B6E2D"/>
    <w:rsid w:val="5AA44BC5"/>
    <w:rsid w:val="5B533A3E"/>
    <w:rsid w:val="5BCB0F3A"/>
    <w:rsid w:val="5C784F12"/>
    <w:rsid w:val="5C98397A"/>
    <w:rsid w:val="5CB54628"/>
    <w:rsid w:val="5CE31FBA"/>
    <w:rsid w:val="5D182C78"/>
    <w:rsid w:val="5D363475"/>
    <w:rsid w:val="5D382063"/>
    <w:rsid w:val="5DCE776D"/>
    <w:rsid w:val="5EC31CF5"/>
    <w:rsid w:val="5EC96705"/>
    <w:rsid w:val="5EE409BD"/>
    <w:rsid w:val="5FAF7094"/>
    <w:rsid w:val="5FB21DBD"/>
    <w:rsid w:val="60116976"/>
    <w:rsid w:val="602F60BC"/>
    <w:rsid w:val="608A6C78"/>
    <w:rsid w:val="608F16D5"/>
    <w:rsid w:val="60D05AB8"/>
    <w:rsid w:val="60D457E5"/>
    <w:rsid w:val="60E234BD"/>
    <w:rsid w:val="613964DF"/>
    <w:rsid w:val="615A1ECB"/>
    <w:rsid w:val="61691E52"/>
    <w:rsid w:val="61C6269A"/>
    <w:rsid w:val="61CF12BC"/>
    <w:rsid w:val="61D53858"/>
    <w:rsid w:val="629944CC"/>
    <w:rsid w:val="62BE4FB2"/>
    <w:rsid w:val="6352731C"/>
    <w:rsid w:val="63732633"/>
    <w:rsid w:val="637C4D5C"/>
    <w:rsid w:val="63A91F4B"/>
    <w:rsid w:val="63AF1200"/>
    <w:rsid w:val="63CF65AF"/>
    <w:rsid w:val="63F55EB1"/>
    <w:rsid w:val="64644A3D"/>
    <w:rsid w:val="64AA5A82"/>
    <w:rsid w:val="65926096"/>
    <w:rsid w:val="6639658F"/>
    <w:rsid w:val="67192AA7"/>
    <w:rsid w:val="674B6222"/>
    <w:rsid w:val="67C5527E"/>
    <w:rsid w:val="68D9792F"/>
    <w:rsid w:val="68DA1BCF"/>
    <w:rsid w:val="68DC306D"/>
    <w:rsid w:val="68E84100"/>
    <w:rsid w:val="69A50CC6"/>
    <w:rsid w:val="69FF7FFB"/>
    <w:rsid w:val="6A407CB9"/>
    <w:rsid w:val="6A586E6F"/>
    <w:rsid w:val="6ABE206C"/>
    <w:rsid w:val="6ACB4ED5"/>
    <w:rsid w:val="6B0361FC"/>
    <w:rsid w:val="6B151878"/>
    <w:rsid w:val="6B900F79"/>
    <w:rsid w:val="6C2C03E8"/>
    <w:rsid w:val="6C3841C6"/>
    <w:rsid w:val="6C47456F"/>
    <w:rsid w:val="6CA06A94"/>
    <w:rsid w:val="6CFA2F4F"/>
    <w:rsid w:val="6CFD4653"/>
    <w:rsid w:val="6D04056B"/>
    <w:rsid w:val="6D0C3E1E"/>
    <w:rsid w:val="6D792EFB"/>
    <w:rsid w:val="6DC012DD"/>
    <w:rsid w:val="6E3143B7"/>
    <w:rsid w:val="6EC41A03"/>
    <w:rsid w:val="6EE13A7A"/>
    <w:rsid w:val="6F1B3026"/>
    <w:rsid w:val="6F1F4026"/>
    <w:rsid w:val="6F4A1028"/>
    <w:rsid w:val="6FA0060C"/>
    <w:rsid w:val="6FE95793"/>
    <w:rsid w:val="701138AE"/>
    <w:rsid w:val="70263A9F"/>
    <w:rsid w:val="70383D06"/>
    <w:rsid w:val="70D433F2"/>
    <w:rsid w:val="710438C1"/>
    <w:rsid w:val="710B74DB"/>
    <w:rsid w:val="71295AF2"/>
    <w:rsid w:val="71695D4A"/>
    <w:rsid w:val="71EE57EA"/>
    <w:rsid w:val="721E36A2"/>
    <w:rsid w:val="723A3CC5"/>
    <w:rsid w:val="724141A3"/>
    <w:rsid w:val="72773C49"/>
    <w:rsid w:val="72784364"/>
    <w:rsid w:val="72813458"/>
    <w:rsid w:val="728B313F"/>
    <w:rsid w:val="7296507C"/>
    <w:rsid w:val="72CB7985"/>
    <w:rsid w:val="72D92353"/>
    <w:rsid w:val="73575248"/>
    <w:rsid w:val="739E68FE"/>
    <w:rsid w:val="73CC64AF"/>
    <w:rsid w:val="73D3143C"/>
    <w:rsid w:val="7404091A"/>
    <w:rsid w:val="745D0324"/>
    <w:rsid w:val="747D50C5"/>
    <w:rsid w:val="747F6270"/>
    <w:rsid w:val="748B3D20"/>
    <w:rsid w:val="75337AEB"/>
    <w:rsid w:val="7561716F"/>
    <w:rsid w:val="75B569F7"/>
    <w:rsid w:val="77120999"/>
    <w:rsid w:val="78064158"/>
    <w:rsid w:val="7861371C"/>
    <w:rsid w:val="78D25581"/>
    <w:rsid w:val="79C53FE9"/>
    <w:rsid w:val="79D63DC9"/>
    <w:rsid w:val="79DC1989"/>
    <w:rsid w:val="7A152DF0"/>
    <w:rsid w:val="7A432D26"/>
    <w:rsid w:val="7A8A660E"/>
    <w:rsid w:val="7AC50301"/>
    <w:rsid w:val="7AEC1860"/>
    <w:rsid w:val="7B50489F"/>
    <w:rsid w:val="7B55594C"/>
    <w:rsid w:val="7B7B12EF"/>
    <w:rsid w:val="7BDC6AB6"/>
    <w:rsid w:val="7C75041E"/>
    <w:rsid w:val="7C9570C6"/>
    <w:rsid w:val="7C9B1E0A"/>
    <w:rsid w:val="7CBC0E89"/>
    <w:rsid w:val="7E1B7C5A"/>
    <w:rsid w:val="7E5C5B5F"/>
    <w:rsid w:val="7F130A98"/>
    <w:rsid w:val="7F68762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宋体" w:hAnsi="Times New Roman" w:eastAsia="宋体" w:cs="宋体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 w:afterLines="0" w:afterAutospacing="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0066CC"/>
      <w:u w:val="non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1274</Words>
  <Characters>1628</Characters>
  <Lines>0</Lines>
  <Paragraphs>0</Paragraphs>
  <ScaleCrop>false</ScaleCrop>
  <LinksUpToDate>false</LinksUpToDate>
  <CharactersWithSpaces>1720</CharactersWithSpaces>
  <Application>WPS Office_10.8.0.5838_F1E327BC-269C-435d-A152-05C5408002CA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2025-04-24T08:06:00Z</dcterms:created>
  <dc:creator>DELL</dc:creator>
  <cp:lastModifiedBy>DELL</cp:lastModifiedBy>
  <dcterms:modified xsi:type="dcterms:W3CDTF">2026-10-16T08:05:46Z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2052-10.8.0.5838</vt:lpwstr>
  </property>
</Properties>
</file>